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070" w14:textId="7904139F" w:rsidR="004A5A37" w:rsidRPr="004A5A37" w:rsidRDefault="004A5A37" w:rsidP="004A5A37">
      <w:pPr>
        <w:jc w:val="center"/>
        <w:rPr>
          <w:b/>
          <w:bCs/>
          <w:sz w:val="36"/>
          <w:szCs w:val="36"/>
        </w:rPr>
      </w:pPr>
      <w:r w:rsidRPr="004A5A37">
        <w:rPr>
          <w:b/>
          <w:bCs/>
          <w:sz w:val="36"/>
          <w:szCs w:val="36"/>
        </w:rPr>
        <w:t>LENT 2025 AT ST GEORGE’S</w:t>
      </w:r>
    </w:p>
    <w:p w14:paraId="281A95A6" w14:textId="77777777" w:rsidR="00482976" w:rsidRDefault="00482976" w:rsidP="004A5A37">
      <w:pPr>
        <w:spacing w:after="0"/>
        <w:rPr>
          <w:b/>
          <w:bCs/>
          <w:sz w:val="32"/>
          <w:szCs w:val="32"/>
        </w:rPr>
      </w:pPr>
    </w:p>
    <w:p w14:paraId="0A923CB2" w14:textId="1F70091E" w:rsidR="004A5A37" w:rsidRPr="004A5A37" w:rsidRDefault="004A5A37" w:rsidP="004A5A37">
      <w:pPr>
        <w:spacing w:after="0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ASH WEDNESDAY 5</w:t>
      </w:r>
      <w:r w:rsidRPr="004A5A37">
        <w:rPr>
          <w:b/>
          <w:bCs/>
          <w:sz w:val="32"/>
          <w:szCs w:val="32"/>
          <w:vertAlign w:val="superscript"/>
        </w:rPr>
        <w:t>th</w:t>
      </w:r>
      <w:r w:rsidRPr="004A5A37">
        <w:rPr>
          <w:b/>
          <w:bCs/>
          <w:sz w:val="32"/>
          <w:szCs w:val="32"/>
        </w:rPr>
        <w:t xml:space="preserve"> MARCH</w:t>
      </w:r>
    </w:p>
    <w:p w14:paraId="085F0AF9" w14:textId="10B28FF8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Mass 9.30. Sung Mass 8.00pm. Imposition of ashes at both Masses.</w:t>
      </w:r>
    </w:p>
    <w:p w14:paraId="0271B29F" w14:textId="77777777" w:rsidR="004A5A37" w:rsidRDefault="004A5A37" w:rsidP="004A5A37">
      <w:pPr>
        <w:spacing w:after="0"/>
        <w:rPr>
          <w:sz w:val="32"/>
          <w:szCs w:val="32"/>
        </w:rPr>
      </w:pPr>
    </w:p>
    <w:p w14:paraId="32BE5FB7" w14:textId="77777777" w:rsidR="00350BC6" w:rsidRDefault="00350BC6" w:rsidP="004A5A37">
      <w:pPr>
        <w:spacing w:after="0"/>
        <w:rPr>
          <w:sz w:val="32"/>
          <w:szCs w:val="32"/>
        </w:rPr>
      </w:pPr>
    </w:p>
    <w:p w14:paraId="0E3BD584" w14:textId="2FA70933" w:rsidR="004A5A37" w:rsidRPr="004A5A37" w:rsidRDefault="004A5A37" w:rsidP="004A5A37">
      <w:pPr>
        <w:spacing w:after="0"/>
        <w:jc w:val="center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SUNDAY SERMONS IN LENT</w:t>
      </w:r>
    </w:p>
    <w:p w14:paraId="6D8A9026" w14:textId="0549F32E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1. “Him Only Shall You Serve”; Fr Henry</w:t>
      </w:r>
    </w:p>
    <w:p w14:paraId="6544B11A" w14:textId="65081EFA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2. “Spoke of His Departure”; Fr Henry</w:t>
      </w:r>
    </w:p>
    <w:p w14:paraId="2ACF60AB" w14:textId="3B6F486C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23</w:t>
      </w:r>
      <w:r w:rsidRPr="004A5A3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March-Lent 3. “Worse Sinners?”; Fr David</w:t>
      </w:r>
    </w:p>
    <w:p w14:paraId="4EA1B5C3" w14:textId="58A5E569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30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March-Lent 4. “Lost and Found”; Fr Owen</w:t>
      </w:r>
    </w:p>
    <w:p w14:paraId="2351F438" w14:textId="4FBED1C4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April-Lent 5. “Has No-one Condemned You?”; Fr Paul</w:t>
      </w:r>
    </w:p>
    <w:p w14:paraId="2BC3511B" w14:textId="77777777" w:rsidR="004A5A37" w:rsidRDefault="004A5A37" w:rsidP="004A5A37">
      <w:pPr>
        <w:spacing w:after="0"/>
        <w:rPr>
          <w:sz w:val="32"/>
          <w:szCs w:val="32"/>
        </w:rPr>
      </w:pPr>
    </w:p>
    <w:p w14:paraId="3375D19B" w14:textId="77777777" w:rsidR="00350BC6" w:rsidRDefault="00350BC6" w:rsidP="004A5A37">
      <w:pPr>
        <w:spacing w:after="0"/>
        <w:rPr>
          <w:sz w:val="32"/>
          <w:szCs w:val="32"/>
        </w:rPr>
      </w:pPr>
    </w:p>
    <w:p w14:paraId="6FE7620D" w14:textId="74DB8AE4" w:rsidR="004A5A37" w:rsidRPr="004A5A37" w:rsidRDefault="004A5A37" w:rsidP="004A5A37">
      <w:pPr>
        <w:spacing w:after="0"/>
        <w:jc w:val="center"/>
        <w:rPr>
          <w:b/>
          <w:bCs/>
          <w:sz w:val="32"/>
          <w:szCs w:val="32"/>
        </w:rPr>
      </w:pPr>
      <w:r w:rsidRPr="004A5A37">
        <w:rPr>
          <w:b/>
          <w:bCs/>
          <w:sz w:val="32"/>
          <w:szCs w:val="32"/>
        </w:rPr>
        <w:t>LENT STUDY GROUP: HEROES OF THE FAITH</w:t>
      </w:r>
    </w:p>
    <w:p w14:paraId="333076D4" w14:textId="7D5D044C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Lent Study Group will meet on Wednesday mornings at 10.30 in the Small Hall.</w:t>
      </w:r>
      <w:r w:rsidR="00350BC6">
        <w:rPr>
          <w:sz w:val="32"/>
          <w:szCs w:val="32"/>
        </w:rPr>
        <w:t xml:space="preserve"> We shall be looking at the lives and works of five great teachers of the Catholic faith.</w:t>
      </w:r>
    </w:p>
    <w:p w14:paraId="26D8C258" w14:textId="77777777" w:rsidR="00350BC6" w:rsidRPr="00482976" w:rsidRDefault="00350BC6" w:rsidP="004A5A37">
      <w:pPr>
        <w:spacing w:after="0"/>
      </w:pPr>
    </w:p>
    <w:p w14:paraId="697A0D8A" w14:textId="537495B1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12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John Keble </w:t>
      </w:r>
      <w:r w:rsidR="00A11B51">
        <w:rPr>
          <w:sz w:val="32"/>
          <w:szCs w:val="32"/>
        </w:rPr>
        <w:t xml:space="preserve">(1792-1866): </w:t>
      </w:r>
      <w:r>
        <w:rPr>
          <w:sz w:val="32"/>
          <w:szCs w:val="32"/>
        </w:rPr>
        <w:t>Fr Henry</w:t>
      </w:r>
    </w:p>
    <w:p w14:paraId="2F52A282" w14:textId="143986B4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19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Michael Ramsey </w:t>
      </w:r>
      <w:r w:rsidR="00A11B51">
        <w:rPr>
          <w:sz w:val="32"/>
          <w:szCs w:val="32"/>
        </w:rPr>
        <w:t>(1904-</w:t>
      </w:r>
      <w:r w:rsidR="00350BC6">
        <w:rPr>
          <w:sz w:val="32"/>
          <w:szCs w:val="32"/>
        </w:rPr>
        <w:t>19</w:t>
      </w:r>
      <w:r w:rsidR="00A11B51">
        <w:rPr>
          <w:sz w:val="32"/>
          <w:szCs w:val="32"/>
        </w:rPr>
        <w:t>88):</w:t>
      </w:r>
      <w:r w:rsidR="00350BC6">
        <w:rPr>
          <w:sz w:val="32"/>
          <w:szCs w:val="32"/>
        </w:rPr>
        <w:t xml:space="preserve"> </w:t>
      </w:r>
      <w:r>
        <w:rPr>
          <w:sz w:val="32"/>
          <w:szCs w:val="32"/>
        </w:rPr>
        <w:t>Fr Owen</w:t>
      </w:r>
    </w:p>
    <w:p w14:paraId="55F14D4B" w14:textId="7E5D1F6F" w:rsidR="004A5A37" w:rsidRDefault="004A5A37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26</w:t>
      </w:r>
      <w:r w:rsidRPr="004A5A3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March: Thomas Ken </w:t>
      </w:r>
      <w:r w:rsidR="00A11B51">
        <w:rPr>
          <w:sz w:val="32"/>
          <w:szCs w:val="32"/>
        </w:rPr>
        <w:t>(16</w:t>
      </w:r>
      <w:r w:rsidR="00350BC6">
        <w:rPr>
          <w:sz w:val="32"/>
          <w:szCs w:val="32"/>
        </w:rPr>
        <w:t xml:space="preserve">37-1711): </w:t>
      </w:r>
      <w:r>
        <w:rPr>
          <w:sz w:val="32"/>
          <w:szCs w:val="32"/>
        </w:rPr>
        <w:t>Fr Paul</w:t>
      </w:r>
    </w:p>
    <w:p w14:paraId="1733C9C8" w14:textId="7C1067B2" w:rsidR="004A5A37" w:rsidRDefault="00A11B5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Pr="00A11B5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April: St Francis of Assisi </w:t>
      </w:r>
      <w:r w:rsidR="00350BC6">
        <w:rPr>
          <w:sz w:val="32"/>
          <w:szCs w:val="32"/>
        </w:rPr>
        <w:t xml:space="preserve">(1181-1226): </w:t>
      </w:r>
      <w:r>
        <w:rPr>
          <w:sz w:val="32"/>
          <w:szCs w:val="32"/>
        </w:rPr>
        <w:t>Fr David</w:t>
      </w:r>
    </w:p>
    <w:p w14:paraId="577ED7B8" w14:textId="001641A7" w:rsidR="00A11B51" w:rsidRDefault="00A11B51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Pr="00A11B5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April: St Ambrose of Milan </w:t>
      </w:r>
      <w:r w:rsidR="00350BC6">
        <w:rPr>
          <w:sz w:val="32"/>
          <w:szCs w:val="32"/>
        </w:rPr>
        <w:t xml:space="preserve">(339-397): </w:t>
      </w:r>
      <w:r>
        <w:rPr>
          <w:sz w:val="32"/>
          <w:szCs w:val="32"/>
        </w:rPr>
        <w:t>Fr Henry</w:t>
      </w:r>
    </w:p>
    <w:p w14:paraId="4735B941" w14:textId="77777777" w:rsidR="004A5A37" w:rsidRDefault="004A5A37" w:rsidP="004A5A37">
      <w:pPr>
        <w:spacing w:after="0"/>
        <w:rPr>
          <w:sz w:val="32"/>
          <w:szCs w:val="32"/>
        </w:rPr>
      </w:pPr>
    </w:p>
    <w:p w14:paraId="22DA2D27" w14:textId="3220EDB4" w:rsidR="00350BC6" w:rsidRPr="003445DC" w:rsidRDefault="003445DC" w:rsidP="003445DC">
      <w:pPr>
        <w:spacing w:after="0"/>
        <w:jc w:val="center"/>
        <w:rPr>
          <w:b/>
          <w:bCs/>
          <w:sz w:val="32"/>
          <w:szCs w:val="32"/>
        </w:rPr>
      </w:pPr>
      <w:r w:rsidRPr="003445DC">
        <w:rPr>
          <w:b/>
          <w:bCs/>
          <w:sz w:val="32"/>
          <w:szCs w:val="32"/>
        </w:rPr>
        <w:t>CONFESSIONS</w:t>
      </w:r>
    </w:p>
    <w:p w14:paraId="728E505A" w14:textId="39FEA4C6" w:rsidR="00350BC6" w:rsidRDefault="003445DC" w:rsidP="004A5A37">
      <w:pPr>
        <w:spacing w:after="0"/>
        <w:rPr>
          <w:sz w:val="32"/>
          <w:szCs w:val="32"/>
        </w:rPr>
      </w:pPr>
      <w:r>
        <w:rPr>
          <w:sz w:val="32"/>
          <w:szCs w:val="32"/>
        </w:rPr>
        <w:t>Confessions will be heard at 6.30pm on Fridays during Lent (except for 21</w:t>
      </w:r>
      <w:r w:rsidRPr="003445D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March) or by appointment with any of the clergy.</w:t>
      </w:r>
    </w:p>
    <w:p w14:paraId="118DCD23" w14:textId="77777777" w:rsidR="00350BC6" w:rsidRDefault="00350BC6" w:rsidP="004A5A37">
      <w:pPr>
        <w:spacing w:after="0"/>
        <w:rPr>
          <w:sz w:val="32"/>
          <w:szCs w:val="32"/>
        </w:rPr>
      </w:pPr>
    </w:p>
    <w:p w14:paraId="23E08131" w14:textId="77777777" w:rsidR="00350BC6" w:rsidRPr="004A5A37" w:rsidRDefault="00350BC6" w:rsidP="004A5A37">
      <w:pPr>
        <w:spacing w:after="0"/>
        <w:rPr>
          <w:sz w:val="32"/>
          <w:szCs w:val="32"/>
        </w:rPr>
      </w:pPr>
    </w:p>
    <w:sectPr w:rsidR="00350BC6" w:rsidRPr="004A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7"/>
    <w:rsid w:val="003445DC"/>
    <w:rsid w:val="00350BC6"/>
    <w:rsid w:val="00482976"/>
    <w:rsid w:val="004A5A37"/>
    <w:rsid w:val="00A11B51"/>
    <w:rsid w:val="00E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343C"/>
  <w15:chartTrackingRefBased/>
  <w15:docId w15:val="{DA5812CE-FFAC-447A-9736-C66486A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Everett</dc:creator>
  <cp:keywords/>
  <dc:description/>
  <cp:lastModifiedBy>Henry Everett</cp:lastModifiedBy>
  <cp:revision>1</cp:revision>
  <dcterms:created xsi:type="dcterms:W3CDTF">2025-02-19T11:34:00Z</dcterms:created>
  <dcterms:modified xsi:type="dcterms:W3CDTF">2025-02-19T16:50:00Z</dcterms:modified>
</cp:coreProperties>
</file>